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65EC" w:rsidRDefault="00C665EC" w:rsidP="00A103BE">
      <w:pPr>
        <w:ind w:right="-285"/>
        <w:jc w:val="center"/>
        <w:rPr>
          <w:rFonts w:ascii="Arial" w:hAnsi="Arial" w:cs="Arial"/>
          <w:sz w:val="28"/>
          <w:szCs w:val="28"/>
        </w:rPr>
      </w:pPr>
    </w:p>
    <w:p w:rsidR="001F10F6" w:rsidRDefault="001F10F6" w:rsidP="00A103BE">
      <w:pPr>
        <w:ind w:right="-285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Encontro Ítalo-Brasileiro: </w:t>
      </w:r>
    </w:p>
    <w:p w:rsidR="00161288" w:rsidRPr="00B86A47" w:rsidRDefault="001F10F6" w:rsidP="00A103BE">
      <w:pPr>
        <w:ind w:right="-285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Operações Mãos Limpas e Combate à Corrupção</w:t>
      </w:r>
      <w:r w:rsidR="00B86A47" w:rsidRPr="00B86A47">
        <w:rPr>
          <w:rFonts w:ascii="Arial" w:hAnsi="Arial" w:cs="Arial"/>
          <w:sz w:val="28"/>
          <w:szCs w:val="28"/>
        </w:rPr>
        <w:t xml:space="preserve"> </w:t>
      </w:r>
    </w:p>
    <w:p w:rsidR="00CE1410" w:rsidRDefault="00CE1410" w:rsidP="00161288">
      <w:pPr>
        <w:jc w:val="center"/>
        <w:rPr>
          <w:rFonts w:ascii="Arial" w:hAnsi="Arial" w:cs="Arial"/>
          <w:b/>
          <w:sz w:val="28"/>
          <w:szCs w:val="28"/>
        </w:rPr>
      </w:pPr>
    </w:p>
    <w:p w:rsidR="00A22F59" w:rsidRDefault="00A22F59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C665EC" w:rsidRDefault="00C665EC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1F10F6" w:rsidRDefault="001F10F6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Inicialmente, quero </w:t>
      </w:r>
      <w:r>
        <w:rPr>
          <w:rFonts w:ascii="Arial" w:hAnsi="Arial" w:cs="Arial"/>
          <w:sz w:val="28"/>
          <w:szCs w:val="28"/>
        </w:rPr>
        <w:t xml:space="preserve">agradecer ao Ministro </w:t>
      </w:r>
      <w:proofErr w:type="spellStart"/>
      <w:r>
        <w:rPr>
          <w:rFonts w:ascii="Arial" w:hAnsi="Arial" w:cs="Arial"/>
          <w:sz w:val="28"/>
          <w:szCs w:val="28"/>
        </w:rPr>
        <w:t>Og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sz w:val="28"/>
          <w:szCs w:val="28"/>
        </w:rPr>
        <w:t>Fernandes  pelo</w:t>
      </w:r>
      <w:proofErr w:type="gramEnd"/>
      <w:r>
        <w:rPr>
          <w:rFonts w:ascii="Arial" w:hAnsi="Arial" w:cs="Arial"/>
          <w:sz w:val="28"/>
          <w:szCs w:val="28"/>
        </w:rPr>
        <w:t xml:space="preserve"> honroso convite para </w:t>
      </w:r>
      <w:r w:rsidR="00DB451C">
        <w:rPr>
          <w:rFonts w:ascii="Arial" w:hAnsi="Arial" w:cs="Arial"/>
          <w:sz w:val="28"/>
          <w:szCs w:val="28"/>
        </w:rPr>
        <w:t>integrar a mesa de abertura</w:t>
      </w:r>
      <w:r>
        <w:rPr>
          <w:rFonts w:ascii="Arial" w:hAnsi="Arial" w:cs="Arial"/>
          <w:sz w:val="28"/>
          <w:szCs w:val="28"/>
        </w:rPr>
        <w:t xml:space="preserve"> deste evento, </w:t>
      </w:r>
      <w:r w:rsidR="00DB451C">
        <w:rPr>
          <w:rFonts w:ascii="Arial" w:hAnsi="Arial" w:cs="Arial"/>
          <w:sz w:val="28"/>
          <w:szCs w:val="28"/>
        </w:rPr>
        <w:t xml:space="preserve">que é </w:t>
      </w:r>
      <w:r>
        <w:rPr>
          <w:rFonts w:ascii="Arial" w:hAnsi="Arial" w:cs="Arial"/>
          <w:sz w:val="28"/>
          <w:szCs w:val="28"/>
        </w:rPr>
        <w:t xml:space="preserve">promovido pelo Centro de Estudos Judiciários da Justiça Federal – </w:t>
      </w:r>
      <w:r w:rsidRPr="001F10F6">
        <w:rPr>
          <w:rFonts w:ascii="Arial" w:hAnsi="Arial" w:cs="Arial"/>
          <w:b/>
          <w:sz w:val="28"/>
          <w:szCs w:val="28"/>
        </w:rPr>
        <w:t>CEJ/JF</w:t>
      </w:r>
      <w:r>
        <w:rPr>
          <w:rFonts w:ascii="Arial" w:hAnsi="Arial" w:cs="Arial"/>
          <w:sz w:val="28"/>
          <w:szCs w:val="28"/>
        </w:rPr>
        <w:t xml:space="preserve">, em parceria com </w:t>
      </w:r>
      <w:r w:rsidR="00B86A47">
        <w:rPr>
          <w:rFonts w:ascii="Arial" w:hAnsi="Arial" w:cs="Arial"/>
          <w:sz w:val="28"/>
          <w:szCs w:val="28"/>
        </w:rPr>
        <w:t xml:space="preserve">a Escola Nacional de Formação e Aperfeiçoamento de Magistrados – </w:t>
      </w:r>
      <w:r w:rsidR="00B47D98" w:rsidRPr="00172711">
        <w:rPr>
          <w:rFonts w:ascii="Arial" w:hAnsi="Arial" w:cs="Arial"/>
          <w:b/>
          <w:sz w:val="28"/>
          <w:szCs w:val="28"/>
        </w:rPr>
        <w:t>E</w:t>
      </w:r>
      <w:r w:rsidR="009C7CE9" w:rsidRPr="00172711">
        <w:rPr>
          <w:rFonts w:ascii="Arial" w:hAnsi="Arial" w:cs="Arial"/>
          <w:b/>
          <w:sz w:val="28"/>
          <w:szCs w:val="28"/>
        </w:rPr>
        <w:t>nfam</w:t>
      </w:r>
      <w:r w:rsidR="00172711">
        <w:rPr>
          <w:rFonts w:ascii="Arial" w:hAnsi="Arial" w:cs="Arial"/>
          <w:sz w:val="28"/>
          <w:szCs w:val="28"/>
        </w:rPr>
        <w:t xml:space="preserve">, o Superior Tribunal de Justiça </w:t>
      </w:r>
      <w:r w:rsidR="0079614E">
        <w:rPr>
          <w:rFonts w:ascii="Arial" w:hAnsi="Arial" w:cs="Arial"/>
          <w:sz w:val="28"/>
          <w:szCs w:val="28"/>
        </w:rPr>
        <w:t>–</w:t>
      </w:r>
      <w:r w:rsidR="00172711">
        <w:rPr>
          <w:rFonts w:ascii="Arial" w:hAnsi="Arial" w:cs="Arial"/>
          <w:sz w:val="28"/>
          <w:szCs w:val="28"/>
        </w:rPr>
        <w:t xml:space="preserve"> </w:t>
      </w:r>
      <w:r w:rsidR="00172711" w:rsidRPr="00172711">
        <w:rPr>
          <w:rFonts w:ascii="Arial" w:hAnsi="Arial" w:cs="Arial"/>
          <w:b/>
          <w:sz w:val="28"/>
          <w:szCs w:val="28"/>
        </w:rPr>
        <w:t>STJ</w:t>
      </w:r>
      <w:r w:rsidR="00172711">
        <w:rPr>
          <w:rFonts w:ascii="Arial" w:hAnsi="Arial" w:cs="Arial"/>
          <w:sz w:val="28"/>
          <w:szCs w:val="28"/>
        </w:rPr>
        <w:t xml:space="preserve">, a Associação dos Juízes Federais </w:t>
      </w:r>
      <w:r w:rsidR="0079614E">
        <w:rPr>
          <w:rFonts w:ascii="Arial" w:hAnsi="Arial" w:cs="Arial"/>
          <w:sz w:val="28"/>
          <w:szCs w:val="28"/>
        </w:rPr>
        <w:t>–</w:t>
      </w:r>
      <w:r w:rsidR="00172711">
        <w:rPr>
          <w:rFonts w:ascii="Arial" w:hAnsi="Arial" w:cs="Arial"/>
          <w:sz w:val="28"/>
          <w:szCs w:val="28"/>
        </w:rPr>
        <w:t xml:space="preserve"> </w:t>
      </w:r>
      <w:r w:rsidR="00172711" w:rsidRPr="00172711">
        <w:rPr>
          <w:rFonts w:ascii="Arial" w:hAnsi="Arial" w:cs="Arial"/>
          <w:b/>
          <w:sz w:val="28"/>
          <w:szCs w:val="28"/>
        </w:rPr>
        <w:t>AJUFE</w:t>
      </w:r>
      <w:r w:rsidR="00172711">
        <w:rPr>
          <w:rFonts w:ascii="Arial" w:hAnsi="Arial" w:cs="Arial"/>
          <w:sz w:val="28"/>
          <w:szCs w:val="28"/>
        </w:rPr>
        <w:t xml:space="preserve">, o </w:t>
      </w:r>
      <w:r w:rsidR="00172711" w:rsidRPr="00172711">
        <w:rPr>
          <w:rFonts w:ascii="Arial" w:hAnsi="Arial" w:cs="Arial"/>
          <w:b/>
          <w:sz w:val="28"/>
          <w:szCs w:val="28"/>
        </w:rPr>
        <w:t xml:space="preserve">Instituto </w:t>
      </w:r>
      <w:proofErr w:type="spellStart"/>
      <w:r w:rsidR="00172711" w:rsidRPr="00172711">
        <w:rPr>
          <w:rFonts w:ascii="Arial" w:hAnsi="Arial" w:cs="Arial"/>
          <w:b/>
          <w:sz w:val="28"/>
          <w:szCs w:val="28"/>
        </w:rPr>
        <w:t>Innovare</w:t>
      </w:r>
      <w:proofErr w:type="spellEnd"/>
      <w:r>
        <w:rPr>
          <w:rFonts w:ascii="Arial" w:hAnsi="Arial" w:cs="Arial"/>
          <w:sz w:val="28"/>
          <w:szCs w:val="28"/>
        </w:rPr>
        <w:t>, e a Faculdade de Direito da Universidade de Bolonha.</w:t>
      </w:r>
    </w:p>
    <w:p w:rsidR="00C665EC" w:rsidRDefault="00C665EC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1F10F6" w:rsidRDefault="001F10F6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Este “Encontro Ítalo-Brasileiro: Operações Mãos Limpas e Combate à Corrupção” é um evento destinado ao sucesso, seja pelo brilhantismo dos conferencistas, seja pela relevância e atualidade do tema.</w:t>
      </w:r>
    </w:p>
    <w:p w:rsidR="007136BE" w:rsidRDefault="007136BE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652E76" w:rsidRDefault="00652E76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Como conferencistas teremos os Professores </w:t>
      </w:r>
      <w:r w:rsidRPr="00652E76">
        <w:rPr>
          <w:rFonts w:ascii="Arial" w:hAnsi="Arial" w:cs="Arial"/>
          <w:b/>
          <w:sz w:val="28"/>
          <w:szCs w:val="28"/>
        </w:rPr>
        <w:t xml:space="preserve">Luca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Mezzetti</w:t>
      </w:r>
      <w:proofErr w:type="spellEnd"/>
      <w:r>
        <w:rPr>
          <w:rFonts w:ascii="Arial" w:hAnsi="Arial" w:cs="Arial"/>
          <w:sz w:val="28"/>
          <w:szCs w:val="28"/>
        </w:rPr>
        <w:t xml:space="preserve"> e </w:t>
      </w:r>
      <w:r w:rsidRPr="00652E76">
        <w:rPr>
          <w:rFonts w:ascii="Arial" w:hAnsi="Arial" w:cs="Arial"/>
          <w:b/>
          <w:sz w:val="28"/>
          <w:szCs w:val="28"/>
        </w:rPr>
        <w:t xml:space="preserve">Giovanni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Luchetti</w:t>
      </w:r>
      <w:proofErr w:type="spellEnd"/>
      <w:r>
        <w:rPr>
          <w:rFonts w:ascii="Arial" w:hAnsi="Arial" w:cs="Arial"/>
          <w:sz w:val="28"/>
          <w:szCs w:val="28"/>
        </w:rPr>
        <w:t xml:space="preserve">, da Universidade de Bolonha, e como debatedores os Ministros do STJ </w:t>
      </w:r>
      <w:r w:rsidRPr="00652E76">
        <w:rPr>
          <w:rFonts w:ascii="Arial" w:hAnsi="Arial" w:cs="Arial"/>
          <w:b/>
          <w:sz w:val="28"/>
          <w:szCs w:val="28"/>
        </w:rPr>
        <w:t xml:space="preserve">Rogério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Schietti</w:t>
      </w:r>
      <w:proofErr w:type="spellEnd"/>
      <w:r>
        <w:rPr>
          <w:rFonts w:ascii="Arial" w:hAnsi="Arial" w:cs="Arial"/>
          <w:sz w:val="28"/>
          <w:szCs w:val="28"/>
        </w:rPr>
        <w:t xml:space="preserve"> e </w:t>
      </w:r>
      <w:r w:rsidRPr="00652E76">
        <w:rPr>
          <w:rFonts w:ascii="Arial" w:hAnsi="Arial" w:cs="Arial"/>
          <w:b/>
          <w:sz w:val="28"/>
          <w:szCs w:val="28"/>
        </w:rPr>
        <w:t xml:space="preserve">Villas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Bôas</w:t>
      </w:r>
      <w:proofErr w:type="spellEnd"/>
      <w:r w:rsidRPr="00652E76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Cueva</w:t>
      </w:r>
      <w:proofErr w:type="spellEnd"/>
      <w:r>
        <w:rPr>
          <w:rFonts w:ascii="Arial" w:hAnsi="Arial" w:cs="Arial"/>
          <w:sz w:val="28"/>
          <w:szCs w:val="28"/>
        </w:rPr>
        <w:t xml:space="preserve">, o Desembargador </w:t>
      </w:r>
      <w:r w:rsidRPr="00652E76">
        <w:rPr>
          <w:rFonts w:ascii="Arial" w:hAnsi="Arial" w:cs="Arial"/>
          <w:b/>
          <w:sz w:val="28"/>
          <w:szCs w:val="28"/>
        </w:rPr>
        <w:t xml:space="preserve">Roberto Portugal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Bacellar</w:t>
      </w:r>
      <w:proofErr w:type="spellEnd"/>
      <w:r>
        <w:rPr>
          <w:rFonts w:ascii="Arial" w:hAnsi="Arial" w:cs="Arial"/>
          <w:sz w:val="28"/>
          <w:szCs w:val="28"/>
        </w:rPr>
        <w:t>,</w:t>
      </w:r>
      <w:r w:rsidR="000E744F">
        <w:rPr>
          <w:rFonts w:ascii="Arial" w:hAnsi="Arial" w:cs="Arial"/>
          <w:sz w:val="28"/>
          <w:szCs w:val="28"/>
        </w:rPr>
        <w:t xml:space="preserve"> do Tribunal de Justiça do Estado d</w:t>
      </w:r>
      <w:r w:rsidR="00477D17">
        <w:rPr>
          <w:rFonts w:ascii="Arial" w:hAnsi="Arial" w:cs="Arial"/>
          <w:sz w:val="28"/>
          <w:szCs w:val="28"/>
        </w:rPr>
        <w:t>o Paraná,</w:t>
      </w:r>
      <w:r>
        <w:rPr>
          <w:rFonts w:ascii="Arial" w:hAnsi="Arial" w:cs="Arial"/>
          <w:sz w:val="28"/>
          <w:szCs w:val="28"/>
        </w:rPr>
        <w:t xml:space="preserve"> os Ju</w:t>
      </w:r>
      <w:r w:rsidR="000E744F">
        <w:rPr>
          <w:rFonts w:ascii="Arial" w:hAnsi="Arial" w:cs="Arial"/>
          <w:sz w:val="28"/>
          <w:szCs w:val="28"/>
        </w:rPr>
        <w:t>í</w:t>
      </w:r>
      <w:r>
        <w:rPr>
          <w:rFonts w:ascii="Arial" w:hAnsi="Arial" w:cs="Arial"/>
          <w:sz w:val="28"/>
          <w:szCs w:val="28"/>
        </w:rPr>
        <w:t xml:space="preserve">zes Federais </w:t>
      </w:r>
      <w:r w:rsidRPr="00652E76">
        <w:rPr>
          <w:rFonts w:ascii="Arial" w:hAnsi="Arial" w:cs="Arial"/>
          <w:b/>
          <w:sz w:val="28"/>
          <w:szCs w:val="28"/>
        </w:rPr>
        <w:t xml:space="preserve">João Batista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Lazzari</w:t>
      </w:r>
      <w:proofErr w:type="spellEnd"/>
      <w:r>
        <w:rPr>
          <w:rFonts w:ascii="Arial" w:hAnsi="Arial" w:cs="Arial"/>
          <w:sz w:val="28"/>
          <w:szCs w:val="28"/>
        </w:rPr>
        <w:t xml:space="preserve"> e </w:t>
      </w:r>
      <w:r w:rsidRPr="00652E76">
        <w:rPr>
          <w:rFonts w:ascii="Arial" w:hAnsi="Arial" w:cs="Arial"/>
          <w:b/>
          <w:sz w:val="28"/>
          <w:szCs w:val="28"/>
        </w:rPr>
        <w:t xml:space="preserve">Bruno Leonardo Câmara </w:t>
      </w:r>
      <w:proofErr w:type="spellStart"/>
      <w:r w:rsidRPr="00652E76">
        <w:rPr>
          <w:rFonts w:ascii="Arial" w:hAnsi="Arial" w:cs="Arial"/>
          <w:b/>
          <w:sz w:val="28"/>
          <w:szCs w:val="28"/>
        </w:rPr>
        <w:t>Carrá</w:t>
      </w:r>
      <w:proofErr w:type="spellEnd"/>
      <w:r>
        <w:rPr>
          <w:rFonts w:ascii="Arial" w:hAnsi="Arial" w:cs="Arial"/>
          <w:sz w:val="28"/>
          <w:szCs w:val="28"/>
        </w:rPr>
        <w:t xml:space="preserve">, Coordenador Científico deste evento, além do Jornalista </w:t>
      </w:r>
      <w:r w:rsidRPr="007136BE">
        <w:rPr>
          <w:rFonts w:ascii="Arial" w:hAnsi="Arial" w:cs="Arial"/>
          <w:b/>
          <w:sz w:val="28"/>
          <w:szCs w:val="28"/>
        </w:rPr>
        <w:t xml:space="preserve">Diego </w:t>
      </w:r>
      <w:proofErr w:type="spellStart"/>
      <w:r w:rsidRPr="007136BE">
        <w:rPr>
          <w:rFonts w:ascii="Arial" w:hAnsi="Arial" w:cs="Arial"/>
          <w:b/>
          <w:sz w:val="28"/>
          <w:szCs w:val="28"/>
        </w:rPr>
        <w:t>Escosteguy</w:t>
      </w:r>
      <w:proofErr w:type="spellEnd"/>
      <w:r>
        <w:rPr>
          <w:rFonts w:ascii="Arial" w:hAnsi="Arial" w:cs="Arial"/>
          <w:sz w:val="28"/>
          <w:szCs w:val="28"/>
        </w:rPr>
        <w:t xml:space="preserve">, Editor-Chefe da revista Época. </w:t>
      </w:r>
    </w:p>
    <w:p w:rsidR="007136BE" w:rsidRDefault="007136BE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1F10F6" w:rsidRDefault="001F10F6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 denominada “Operação Mãos Limpas”, como todos sabem, foi uma operação desencadeada pelo Poder Judiciário italiano na década de 1990, com a finalidade de </w:t>
      </w:r>
      <w:r w:rsidR="008016DC">
        <w:rPr>
          <w:rFonts w:ascii="Arial" w:hAnsi="Arial" w:cs="Arial"/>
          <w:sz w:val="28"/>
          <w:szCs w:val="28"/>
        </w:rPr>
        <w:t xml:space="preserve">combater a corrupção </w:t>
      </w:r>
      <w:r w:rsidR="001C0A0D">
        <w:rPr>
          <w:rFonts w:ascii="Arial" w:hAnsi="Arial" w:cs="Arial"/>
          <w:sz w:val="28"/>
          <w:szCs w:val="28"/>
        </w:rPr>
        <w:t xml:space="preserve">que grassava naquele país, e que se achava entranhada em todas as esferas de Poder da Itália. </w:t>
      </w:r>
    </w:p>
    <w:p w:rsidR="00C665EC" w:rsidRDefault="00C665EC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1C0A0D" w:rsidRDefault="001C0A0D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Como consequência da referida </w:t>
      </w:r>
      <w:r w:rsidR="00F80A1D">
        <w:rPr>
          <w:rFonts w:ascii="Arial" w:hAnsi="Arial" w:cs="Arial"/>
          <w:sz w:val="28"/>
          <w:szCs w:val="28"/>
        </w:rPr>
        <w:t>o</w:t>
      </w:r>
      <w:r>
        <w:rPr>
          <w:rFonts w:ascii="Arial" w:hAnsi="Arial" w:cs="Arial"/>
          <w:sz w:val="28"/>
          <w:szCs w:val="28"/>
        </w:rPr>
        <w:t>peração, foram expedidos centenas de mandados de prisão</w:t>
      </w:r>
      <w:r w:rsidR="00652E76">
        <w:rPr>
          <w:rFonts w:ascii="Arial" w:hAnsi="Arial" w:cs="Arial"/>
          <w:sz w:val="28"/>
          <w:szCs w:val="28"/>
        </w:rPr>
        <w:t xml:space="preserve"> contra</w:t>
      </w:r>
      <w:r>
        <w:rPr>
          <w:rFonts w:ascii="Arial" w:hAnsi="Arial" w:cs="Arial"/>
          <w:sz w:val="28"/>
          <w:szCs w:val="28"/>
        </w:rPr>
        <w:t xml:space="preserve"> empresários, administradores e políticos locais</w:t>
      </w:r>
      <w:r w:rsidR="00652E76">
        <w:rPr>
          <w:rFonts w:ascii="Arial" w:hAnsi="Arial" w:cs="Arial"/>
          <w:sz w:val="28"/>
          <w:szCs w:val="28"/>
        </w:rPr>
        <w:t>, tendo sido presas aproximadamente 3.000 (três mil) pessoas</w:t>
      </w:r>
      <w:r w:rsidR="001C19FF">
        <w:rPr>
          <w:rFonts w:ascii="Arial" w:hAnsi="Arial" w:cs="Arial"/>
          <w:sz w:val="28"/>
          <w:szCs w:val="28"/>
        </w:rPr>
        <w:t>, envolvidas com desvios de recursos de obras públicas</w:t>
      </w:r>
      <w:r>
        <w:rPr>
          <w:rFonts w:ascii="Arial" w:hAnsi="Arial" w:cs="Arial"/>
          <w:sz w:val="28"/>
          <w:szCs w:val="28"/>
        </w:rPr>
        <w:t>. A repercussão mundial que obteve deve-se ao fato de que mostrou até que ponto a corrupção pode corroer os pilares em que se baseia o Estado de Direito e, se não combatida com a mão forte dos homens de bem, pode levar qualquer país à ruina.</w:t>
      </w:r>
    </w:p>
    <w:p w:rsidR="001C0A0D" w:rsidRDefault="001C0A0D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Infelizmente, a corrupção </w:t>
      </w:r>
      <w:r w:rsidR="006D73AA">
        <w:rPr>
          <w:rFonts w:ascii="Arial" w:hAnsi="Arial" w:cs="Arial"/>
          <w:sz w:val="28"/>
          <w:szCs w:val="28"/>
        </w:rPr>
        <w:t>é um mal que continua contaminando as estruturas estatais de diversos países do mundo, entre eles o Brasil, como o noticiário diário não nos deixa esquecer</w:t>
      </w:r>
      <w:r w:rsidR="007136BE">
        <w:rPr>
          <w:rFonts w:ascii="Arial" w:hAnsi="Arial" w:cs="Arial"/>
          <w:sz w:val="28"/>
          <w:szCs w:val="28"/>
        </w:rPr>
        <w:t xml:space="preserve">; contudo, </w:t>
      </w:r>
      <w:r w:rsidR="006D73AA">
        <w:rPr>
          <w:rFonts w:ascii="Arial" w:hAnsi="Arial" w:cs="Arial"/>
          <w:sz w:val="28"/>
          <w:szCs w:val="28"/>
        </w:rPr>
        <w:t xml:space="preserve"> se alguma coisa podemos aprender </w:t>
      </w:r>
      <w:r w:rsidR="007136BE">
        <w:rPr>
          <w:rFonts w:ascii="Arial" w:hAnsi="Arial" w:cs="Arial"/>
          <w:sz w:val="28"/>
          <w:szCs w:val="28"/>
        </w:rPr>
        <w:t xml:space="preserve">com a </w:t>
      </w:r>
      <w:r w:rsidR="00F80A1D">
        <w:rPr>
          <w:rFonts w:ascii="Arial" w:hAnsi="Arial" w:cs="Arial"/>
          <w:sz w:val="28"/>
          <w:szCs w:val="28"/>
        </w:rPr>
        <w:t>Operação Mãos Limpas</w:t>
      </w:r>
      <w:r w:rsidR="006D73AA">
        <w:rPr>
          <w:rFonts w:ascii="Arial" w:hAnsi="Arial" w:cs="Arial"/>
          <w:sz w:val="28"/>
          <w:szCs w:val="28"/>
        </w:rPr>
        <w:t xml:space="preserve"> é que o </w:t>
      </w:r>
      <w:r w:rsidR="007136BE">
        <w:rPr>
          <w:rFonts w:ascii="Arial" w:hAnsi="Arial" w:cs="Arial"/>
          <w:sz w:val="28"/>
          <w:szCs w:val="28"/>
        </w:rPr>
        <w:t>Estado</w:t>
      </w:r>
      <w:r w:rsidR="006D73AA">
        <w:rPr>
          <w:rFonts w:ascii="Arial" w:hAnsi="Arial" w:cs="Arial"/>
          <w:sz w:val="28"/>
          <w:szCs w:val="28"/>
        </w:rPr>
        <w:t xml:space="preserve"> é maior </w:t>
      </w:r>
      <w:r w:rsidR="0056361C">
        <w:rPr>
          <w:rFonts w:ascii="Arial" w:hAnsi="Arial" w:cs="Arial"/>
          <w:sz w:val="28"/>
          <w:szCs w:val="28"/>
        </w:rPr>
        <w:t xml:space="preserve">e mais forte </w:t>
      </w:r>
      <w:r w:rsidR="006D73AA">
        <w:rPr>
          <w:rFonts w:ascii="Arial" w:hAnsi="Arial" w:cs="Arial"/>
          <w:sz w:val="28"/>
          <w:szCs w:val="28"/>
        </w:rPr>
        <w:t>do que a ganância das pessoas que usam de meios ilegais para atender os seus interesses</w:t>
      </w:r>
      <w:r w:rsidR="001A2C6F">
        <w:rPr>
          <w:rFonts w:ascii="Arial" w:hAnsi="Arial" w:cs="Arial"/>
          <w:sz w:val="28"/>
          <w:szCs w:val="28"/>
        </w:rPr>
        <w:t>,</w:t>
      </w:r>
      <w:r w:rsidR="006D73AA">
        <w:rPr>
          <w:rFonts w:ascii="Arial" w:hAnsi="Arial" w:cs="Arial"/>
          <w:sz w:val="28"/>
          <w:szCs w:val="28"/>
        </w:rPr>
        <w:t xml:space="preserve"> e que o Poder Judiciário exerce papel fundamental para o restabelecimento </w:t>
      </w:r>
      <w:r w:rsidR="0056361C">
        <w:rPr>
          <w:rFonts w:ascii="Arial" w:hAnsi="Arial" w:cs="Arial"/>
          <w:sz w:val="28"/>
          <w:szCs w:val="28"/>
        </w:rPr>
        <w:t>da legalidade e punição dos que se desviaram dos caminhos da Lei.</w:t>
      </w:r>
    </w:p>
    <w:p w:rsidR="0056361C" w:rsidRDefault="0056361C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Assim, este Encontro Ítalo-Brasileiro está sendo realizado em momento oportuno, pois os debates que serão aqui trav</w:t>
      </w:r>
      <w:r w:rsidR="0009169C">
        <w:rPr>
          <w:rFonts w:ascii="Arial" w:hAnsi="Arial" w:cs="Arial"/>
          <w:sz w:val="28"/>
          <w:szCs w:val="28"/>
        </w:rPr>
        <w:t xml:space="preserve">ados contribuirão para </w:t>
      </w:r>
      <w:r w:rsidR="009F2324">
        <w:rPr>
          <w:rFonts w:ascii="Arial" w:hAnsi="Arial" w:cs="Arial"/>
          <w:sz w:val="28"/>
          <w:szCs w:val="28"/>
        </w:rPr>
        <w:t xml:space="preserve">a troca de experiências </w:t>
      </w:r>
      <w:r w:rsidR="00C94088">
        <w:rPr>
          <w:rFonts w:ascii="Arial" w:hAnsi="Arial" w:cs="Arial"/>
          <w:sz w:val="28"/>
          <w:szCs w:val="28"/>
        </w:rPr>
        <w:t xml:space="preserve">entre os participantes, </w:t>
      </w:r>
      <w:r w:rsidR="00652E76">
        <w:rPr>
          <w:rFonts w:ascii="Arial" w:hAnsi="Arial" w:cs="Arial"/>
          <w:sz w:val="28"/>
          <w:szCs w:val="28"/>
        </w:rPr>
        <w:t xml:space="preserve">o que dará ensejo ao </w:t>
      </w:r>
      <w:r w:rsidR="00C94088">
        <w:rPr>
          <w:rFonts w:ascii="Arial" w:hAnsi="Arial" w:cs="Arial"/>
          <w:sz w:val="28"/>
          <w:szCs w:val="28"/>
        </w:rPr>
        <w:t>amadurecimento dos mecanismos de combate à corrupção.</w:t>
      </w:r>
    </w:p>
    <w:p w:rsidR="00C94088" w:rsidRDefault="00C94088" w:rsidP="001F10F6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Por fim, registro que neste evento também será firmado </w:t>
      </w:r>
      <w:r w:rsidR="007136BE">
        <w:rPr>
          <w:rFonts w:ascii="Arial" w:hAnsi="Arial" w:cs="Arial"/>
          <w:sz w:val="28"/>
          <w:szCs w:val="28"/>
        </w:rPr>
        <w:t>Acordo de Cooperação Técnica</w:t>
      </w:r>
      <w:r>
        <w:rPr>
          <w:rFonts w:ascii="Arial" w:hAnsi="Arial" w:cs="Arial"/>
          <w:sz w:val="28"/>
          <w:szCs w:val="28"/>
        </w:rPr>
        <w:t xml:space="preserve"> entre o </w:t>
      </w:r>
      <w:r w:rsidR="007136BE">
        <w:rPr>
          <w:rFonts w:ascii="Arial" w:hAnsi="Arial" w:cs="Arial"/>
          <w:sz w:val="28"/>
          <w:szCs w:val="28"/>
        </w:rPr>
        <w:t xml:space="preserve">Conselho da Justiça Federal, o Centro de Estudos Judiciários da Justiça Federal </w:t>
      </w:r>
      <w:r w:rsidR="00F80A1D">
        <w:rPr>
          <w:rFonts w:ascii="Arial" w:hAnsi="Arial" w:cs="Arial"/>
          <w:sz w:val="28"/>
          <w:szCs w:val="28"/>
        </w:rPr>
        <w:t>–</w:t>
      </w:r>
      <w:r w:rsidR="007136B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CEJ, a </w:t>
      </w:r>
      <w:r w:rsidR="007136BE">
        <w:rPr>
          <w:rFonts w:ascii="Arial" w:hAnsi="Arial" w:cs="Arial"/>
          <w:sz w:val="28"/>
          <w:szCs w:val="28"/>
        </w:rPr>
        <w:t xml:space="preserve">Escola Nacional de Formação e Aperfeiçoamento de Magistrados </w:t>
      </w:r>
      <w:r w:rsidR="00F80A1D">
        <w:rPr>
          <w:rFonts w:ascii="Arial" w:hAnsi="Arial" w:cs="Arial"/>
          <w:sz w:val="28"/>
          <w:szCs w:val="28"/>
        </w:rPr>
        <w:t>–</w:t>
      </w:r>
      <w:r w:rsidR="007136B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ENFAM e a Universidade de Bolonha, de forma a permitir, no futuro, o intercâmbio de informações e experiências entre os magistrados italianos e brasileiros</w:t>
      </w:r>
      <w:r w:rsidR="00F85C4A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</w:t>
      </w:r>
    </w:p>
    <w:p w:rsidR="00161288" w:rsidRDefault="00F85C4A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Sem mais me alongar, d</w:t>
      </w:r>
      <w:r w:rsidR="00161288" w:rsidRPr="00A103BE">
        <w:rPr>
          <w:rFonts w:ascii="Arial" w:hAnsi="Arial" w:cs="Arial"/>
          <w:sz w:val="28"/>
          <w:szCs w:val="28"/>
        </w:rPr>
        <w:t xml:space="preserve">esejo </w:t>
      </w:r>
      <w:r w:rsidR="0087727C">
        <w:rPr>
          <w:rFonts w:ascii="Arial" w:hAnsi="Arial" w:cs="Arial"/>
          <w:sz w:val="28"/>
          <w:szCs w:val="28"/>
        </w:rPr>
        <w:t xml:space="preserve">que </w:t>
      </w:r>
      <w:r>
        <w:rPr>
          <w:rFonts w:ascii="Arial" w:hAnsi="Arial" w:cs="Arial"/>
          <w:sz w:val="28"/>
          <w:szCs w:val="28"/>
        </w:rPr>
        <w:t xml:space="preserve">este </w:t>
      </w:r>
      <w:r w:rsidR="00F80A1D">
        <w:rPr>
          <w:rFonts w:ascii="Arial" w:hAnsi="Arial" w:cs="Arial"/>
          <w:sz w:val="28"/>
          <w:szCs w:val="28"/>
        </w:rPr>
        <w:t>e</w:t>
      </w:r>
      <w:r>
        <w:rPr>
          <w:rFonts w:ascii="Arial" w:hAnsi="Arial" w:cs="Arial"/>
          <w:sz w:val="28"/>
          <w:szCs w:val="28"/>
        </w:rPr>
        <w:t>ncontro</w:t>
      </w:r>
      <w:r w:rsidR="0087727C">
        <w:rPr>
          <w:rFonts w:ascii="Arial" w:hAnsi="Arial" w:cs="Arial"/>
          <w:sz w:val="28"/>
          <w:szCs w:val="28"/>
        </w:rPr>
        <w:t xml:space="preserve"> seja bastante produtivo, </w:t>
      </w:r>
      <w:r w:rsidR="0066518C" w:rsidRPr="00A103BE">
        <w:rPr>
          <w:rFonts w:ascii="Arial" w:hAnsi="Arial" w:cs="Arial"/>
          <w:sz w:val="28"/>
          <w:szCs w:val="28"/>
        </w:rPr>
        <w:t>e que Deus ilumine a todos</w:t>
      </w:r>
      <w:r w:rsidR="00D8718D">
        <w:rPr>
          <w:rFonts w:ascii="Arial" w:hAnsi="Arial" w:cs="Arial"/>
          <w:sz w:val="28"/>
          <w:szCs w:val="28"/>
        </w:rPr>
        <w:t xml:space="preserve"> nós</w:t>
      </w:r>
      <w:r w:rsidR="00161288" w:rsidRPr="00A103BE">
        <w:rPr>
          <w:rFonts w:ascii="Arial" w:hAnsi="Arial" w:cs="Arial"/>
          <w:sz w:val="28"/>
          <w:szCs w:val="28"/>
        </w:rPr>
        <w:t>.</w:t>
      </w:r>
    </w:p>
    <w:p w:rsidR="00C665EC" w:rsidRDefault="00C665EC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Magistratura forte, </w:t>
      </w:r>
      <w:r w:rsidR="00AE09C5">
        <w:rPr>
          <w:rFonts w:ascii="Arial" w:hAnsi="Arial" w:cs="Arial"/>
          <w:sz w:val="28"/>
          <w:szCs w:val="28"/>
        </w:rPr>
        <w:t>C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>idadania respeitada!</w:t>
      </w:r>
    </w:p>
    <w:sectPr w:rsidR="00C665EC" w:rsidSect="00A103B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50D"/>
    <w:rsid w:val="0003176D"/>
    <w:rsid w:val="00031AC5"/>
    <w:rsid w:val="000405D7"/>
    <w:rsid w:val="00043CAD"/>
    <w:rsid w:val="00062B2E"/>
    <w:rsid w:val="00075CBE"/>
    <w:rsid w:val="0009169C"/>
    <w:rsid w:val="000A1930"/>
    <w:rsid w:val="000D2C5F"/>
    <w:rsid w:val="000E744F"/>
    <w:rsid w:val="0012494F"/>
    <w:rsid w:val="00161288"/>
    <w:rsid w:val="00172711"/>
    <w:rsid w:val="001A2C6F"/>
    <w:rsid w:val="001C0A0D"/>
    <w:rsid w:val="001C19FF"/>
    <w:rsid w:val="001F10F6"/>
    <w:rsid w:val="001F43D1"/>
    <w:rsid w:val="0023435F"/>
    <w:rsid w:val="0027498A"/>
    <w:rsid w:val="002C4B4D"/>
    <w:rsid w:val="002E1CC9"/>
    <w:rsid w:val="00374885"/>
    <w:rsid w:val="003B09EC"/>
    <w:rsid w:val="003F5D1E"/>
    <w:rsid w:val="0045432E"/>
    <w:rsid w:val="00456B46"/>
    <w:rsid w:val="00457387"/>
    <w:rsid w:val="00477D17"/>
    <w:rsid w:val="004F1522"/>
    <w:rsid w:val="005056CC"/>
    <w:rsid w:val="005133D8"/>
    <w:rsid w:val="0055043C"/>
    <w:rsid w:val="005505A9"/>
    <w:rsid w:val="0056361C"/>
    <w:rsid w:val="0057450D"/>
    <w:rsid w:val="005D6187"/>
    <w:rsid w:val="006023C4"/>
    <w:rsid w:val="00623CFF"/>
    <w:rsid w:val="006306C6"/>
    <w:rsid w:val="00652E76"/>
    <w:rsid w:val="0066518C"/>
    <w:rsid w:val="0068070E"/>
    <w:rsid w:val="00687799"/>
    <w:rsid w:val="00691B68"/>
    <w:rsid w:val="006B6ED1"/>
    <w:rsid w:val="006C74A4"/>
    <w:rsid w:val="006D49B3"/>
    <w:rsid w:val="006D73AA"/>
    <w:rsid w:val="007136BE"/>
    <w:rsid w:val="00733806"/>
    <w:rsid w:val="007409CE"/>
    <w:rsid w:val="00764A6C"/>
    <w:rsid w:val="00793FC4"/>
    <w:rsid w:val="0079614E"/>
    <w:rsid w:val="007B3D6F"/>
    <w:rsid w:val="007D339F"/>
    <w:rsid w:val="007E2710"/>
    <w:rsid w:val="008016DC"/>
    <w:rsid w:val="008642B4"/>
    <w:rsid w:val="0087727C"/>
    <w:rsid w:val="009020DF"/>
    <w:rsid w:val="00926AA9"/>
    <w:rsid w:val="009357FF"/>
    <w:rsid w:val="00961815"/>
    <w:rsid w:val="00967C52"/>
    <w:rsid w:val="009C72DB"/>
    <w:rsid w:val="009C7CE9"/>
    <w:rsid w:val="009D5CA5"/>
    <w:rsid w:val="009F2324"/>
    <w:rsid w:val="00A103BE"/>
    <w:rsid w:val="00A22F59"/>
    <w:rsid w:val="00A2631D"/>
    <w:rsid w:val="00A42CA9"/>
    <w:rsid w:val="00AA5772"/>
    <w:rsid w:val="00AB3281"/>
    <w:rsid w:val="00AE09C5"/>
    <w:rsid w:val="00AE20BC"/>
    <w:rsid w:val="00AF20FD"/>
    <w:rsid w:val="00AF2999"/>
    <w:rsid w:val="00AF57AC"/>
    <w:rsid w:val="00B01069"/>
    <w:rsid w:val="00B113C5"/>
    <w:rsid w:val="00B25936"/>
    <w:rsid w:val="00B47D98"/>
    <w:rsid w:val="00B86A47"/>
    <w:rsid w:val="00BB204E"/>
    <w:rsid w:val="00BB60E4"/>
    <w:rsid w:val="00BD3512"/>
    <w:rsid w:val="00C455EC"/>
    <w:rsid w:val="00C665EC"/>
    <w:rsid w:val="00C94088"/>
    <w:rsid w:val="00CE1410"/>
    <w:rsid w:val="00D148E9"/>
    <w:rsid w:val="00D15A71"/>
    <w:rsid w:val="00D8718D"/>
    <w:rsid w:val="00DA4FFA"/>
    <w:rsid w:val="00DB451C"/>
    <w:rsid w:val="00E77E5A"/>
    <w:rsid w:val="00EE5C08"/>
    <w:rsid w:val="00EF3135"/>
    <w:rsid w:val="00F0779A"/>
    <w:rsid w:val="00F23563"/>
    <w:rsid w:val="00F66324"/>
    <w:rsid w:val="00F80A1D"/>
    <w:rsid w:val="00F85C4A"/>
    <w:rsid w:val="00FB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5AE47A-C077-461F-9C4E-CC54CA90A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67C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7C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4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510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3261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erodrigu</dc:creator>
  <cp:keywords/>
  <dc:description/>
  <cp:lastModifiedBy>Marcos Antonio Cavalcante</cp:lastModifiedBy>
  <cp:revision>6</cp:revision>
  <cp:lastPrinted>2016-04-26T13:55:00Z</cp:lastPrinted>
  <dcterms:created xsi:type="dcterms:W3CDTF">2016-04-22T15:55:00Z</dcterms:created>
  <dcterms:modified xsi:type="dcterms:W3CDTF">2016-04-26T13:56:00Z</dcterms:modified>
</cp:coreProperties>
</file>